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B6B" w:rsidRPr="00327B6B" w:rsidRDefault="00327B6B" w:rsidP="00327B6B">
      <w:pPr>
        <w:shd w:val="clear" w:color="auto" w:fill="FFFFFF"/>
        <w:spacing w:after="0" w:line="240" w:lineRule="auto"/>
        <w:ind w:left="225" w:right="225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327B6B">
        <w:rPr>
          <w:rFonts w:ascii="Arial" w:eastAsia="Times New Roman" w:hAnsi="Arial" w:cs="Arial"/>
          <w:b/>
          <w:bCs/>
          <w:i/>
          <w:iCs/>
          <w:color w:val="FF0000"/>
          <w:kern w:val="36"/>
          <w:sz w:val="48"/>
          <w:szCs w:val="48"/>
          <w:lang w:eastAsia="ru-RU"/>
        </w:rPr>
        <w:t>Эмоциональное здоровье дошкольника</w:t>
      </w:r>
    </w:p>
    <w:p w:rsidR="00327B6B" w:rsidRPr="00327B6B" w:rsidRDefault="00327B6B" w:rsidP="00327B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FF0000"/>
          <w:sz w:val="38"/>
          <w:szCs w:val="38"/>
          <w:lang w:eastAsia="ru-RU"/>
        </w:rPr>
        <w:drawing>
          <wp:inline distT="0" distB="0" distL="0" distR="0">
            <wp:extent cx="3810000" cy="3390900"/>
            <wp:effectExtent l="19050" t="0" r="0" b="0"/>
            <wp:docPr id="1" name="Рисунок 1" descr="http://www.dou38.ru/ang67/images/stories/psiholog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u38.ru/ang67/images/stories/psiholog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B6B" w:rsidRPr="00327B6B" w:rsidRDefault="00327B6B" w:rsidP="00327B6B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27B6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Практически все родители много времени и сил уделяют развитию своего ребенка. Однако довольно часто их внимание направлено, прежде всего, на его интеллектуальное развитие. Взрослые верят: если ребенок будет много знать и уметь, это позволит ему стать успешным в жизни. Вот почему его определяют в самые разные кружки и секции.</w:t>
      </w:r>
    </w:p>
    <w:p w:rsidR="00327B6B" w:rsidRPr="00327B6B" w:rsidRDefault="00327B6B" w:rsidP="00327B6B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27B6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И действительно, ребенок осваивает новые виды деятельности: вот уже считает, читает, что-то по-английски скажет. Несомненно, интеллектуально развивается. А эмоционально? Нравится ли ребенку все это? Или же ему просто важно, чтобы его хвалили? Получает ли он удовольствие от чтения и счета? Или просто стремится доставить удовольствие взрослым в надежде заслужить их любовь?</w:t>
      </w:r>
    </w:p>
    <w:p w:rsidR="00327B6B" w:rsidRPr="00327B6B" w:rsidRDefault="00327B6B" w:rsidP="00327B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27B6B">
        <w:rPr>
          <w:rFonts w:ascii="Arial" w:eastAsia="Times New Roman" w:hAnsi="Arial" w:cs="Arial"/>
          <w:b/>
          <w:bCs/>
          <w:i/>
          <w:iCs/>
          <w:color w:val="000000"/>
          <w:sz w:val="38"/>
          <w:lang w:eastAsia="ru-RU"/>
        </w:rPr>
        <w:lastRenderedPageBreak/>
        <w:t>Поэтому, уважаемые родители, не спешите записывать своего ребенка в десятки разных кружков, развивающих интеллектуальные навыки. Обратите внимание и на его эмоциональное развитие. Хорошо известно: эмоционально благополучный ребенок и учится как бы играючи. Он все легко схватывает и осваивает.</w:t>
      </w:r>
    </w:p>
    <w:p w:rsidR="00327B6B" w:rsidRPr="00327B6B" w:rsidRDefault="00327B6B" w:rsidP="00327B6B">
      <w:pPr>
        <w:shd w:val="clear" w:color="auto" w:fill="FFFFFF"/>
        <w:spacing w:after="0" w:line="240" w:lineRule="auto"/>
        <w:ind w:left="225" w:right="225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27B6B"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  <w:u w:val="single"/>
          <w:lang w:eastAsia="ru-RU"/>
        </w:rPr>
        <w:t>Внутренний мир ребенка</w:t>
      </w:r>
    </w:p>
    <w:p w:rsidR="00327B6B" w:rsidRPr="00327B6B" w:rsidRDefault="00327B6B" w:rsidP="00327B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3667125"/>
            <wp:effectExtent l="19050" t="0" r="0" b="0"/>
            <wp:wrapSquare wrapText="bothSides"/>
            <wp:docPr id="4" name="Рисунок 2" descr="http://www.dou38.ru/ang67/images/stories/psiholog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u38.ru/ang67/images/stories/psiholog/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7B6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В процессе развития ребенка возможны различные осложнения – или конституциональные нарушения, или конфликты в семье. Проблемы эти имеют видимую причину, поэтому в той или иной степени ребенку может быть оказана медицинская или психологическая помощь. Но есть проблемы, возникновение которых всегда озадачивает взрослых. Вот несколько примеров.   Маленькая девочка, горячо любимая и мамой, и папой, хорошо учится в школе, но почему именно она то и дело попадает в опасные ситуации? Случайность? Или первоклассник из благополучной семьи, ребенок с развитым интеллектом не справляется со школьной программой. Ошибка? Суть в том, что в дополнение к внешнему миру у каждого ребенка свой собственный внутренний мир, в котором преломляются события внешней жизни. </w:t>
      </w:r>
      <w:r w:rsidRPr="00327B6B">
        <w:rPr>
          <w:rFonts w:ascii="Arial" w:eastAsia="Times New Roman" w:hAnsi="Arial" w:cs="Arial"/>
          <w:color w:val="000000"/>
          <w:sz w:val="38"/>
          <w:szCs w:val="38"/>
          <w:lang w:eastAsia="ru-RU"/>
        </w:rPr>
        <w:lastRenderedPageBreak/>
        <w:t>Современные психологические исследования показывают: поведение человека в социальном контексте не просто следствие воздействующих на него объективных обстоятельств. Внутренний мир человека события внешнего мира окрашивают в ему одному свойственные краски.</w:t>
      </w:r>
    </w:p>
    <w:p w:rsidR="00327B6B" w:rsidRPr="00327B6B" w:rsidRDefault="00327B6B" w:rsidP="00327B6B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27B6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Внутренние конфликты развиваются независимо от того, что происходит в окружении. Во внутреннем мире ребенка сосуществуют противоречивые желания и потребности, как, например, желание одновременно быть всегда рядом с мамой – и в то же время абсолютно независимым от нее; злиться на близких – и одновременно любить их; получать удовольствие, играя в луже или с грязью, - и в то же время жаждать одобрения от родителей. Вот почему так необходимо внимание к внутреннему миру ребенка и для понимания возникающих у него эмоциональных проблем, и для их профилактики в процессе воспитания.</w:t>
      </w:r>
    </w:p>
    <w:p w:rsidR="00327B6B" w:rsidRPr="00327B6B" w:rsidRDefault="00327B6B" w:rsidP="00327B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27B6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Субъективный мир формируется в раннем детстве и неразрывно связан с опытом взаимодействия ребенка со значимыми для него взрослыми. Образы внутреннего мира в основном построены на взаимодействии и неразрывно связаны с опытом </w:t>
      </w:r>
      <w:r w:rsidRPr="00327B6B">
        <w:rPr>
          <w:rFonts w:ascii="Arial" w:eastAsia="Times New Roman" w:hAnsi="Arial" w:cs="Arial"/>
          <w:i/>
          <w:iCs/>
          <w:color w:val="000000"/>
          <w:sz w:val="38"/>
          <w:lang w:eastAsia="ru-RU"/>
        </w:rPr>
        <w:t>бытия – с – другими</w:t>
      </w:r>
      <w:r w:rsidRPr="00327B6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, т. е. значимыми для него взрослыми. По мере развития взаимоотношения с родителями интернализуются, т. е. становятся неотъемлемой принадлежностью внутреннего мира. И, уже как внутренние образы, продолжают существовать у взрослого, определяют коммуникативный стиль и эмоциональные особенности данного человека.</w:t>
      </w:r>
    </w:p>
    <w:p w:rsidR="00327B6B" w:rsidRPr="00327B6B" w:rsidRDefault="00327B6B" w:rsidP="00327B6B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27B6B">
        <w:rPr>
          <w:rFonts w:ascii="Arial" w:eastAsia="Times New Roman" w:hAnsi="Arial" w:cs="Arial"/>
          <w:color w:val="000000"/>
          <w:sz w:val="38"/>
          <w:szCs w:val="38"/>
          <w:lang w:eastAsia="ru-RU"/>
        </w:rPr>
        <w:lastRenderedPageBreak/>
        <w:t>Возникновение внутреннего мира ребенка в течение развития мы связываем с его способностью выделять свою индивидуальную целостность и из окружающего мира, и из союза «мать – младенец». Именно тогда рождается субъективное «окрашивание» окружающего мира уникальными для индивида красками, т. е. начинается его оформление.</w:t>
      </w:r>
    </w:p>
    <w:p w:rsidR="00327B6B" w:rsidRPr="00327B6B" w:rsidRDefault="00327B6B" w:rsidP="00327B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27B6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Чтобы создавать свой внутренний мир. Ребенок должен быть готов к этому – должен опознавать свои желания и считать свое мнение значимым и имеющим значение. Эту готовность создают определенные характеристики взаимодействия со значимыми взрослыми. Речь идет о периоде младенчества, когда мать может организовать свое взаимодействие с ребенком по-разному. «Подлинное Я» наделяет человека собственными желаниями и личностными смысла. «Ложное Я» приспосабливается к окружающему миру, заменяя социальным послушанием собственное личностное ядро.  Связь между «ложным Я» у взрослых и тонкими различиями материнско-детского взаимодействия возникает в самом начале жизни человека. Оказывается, принципиальное значение здесь имеют не обширные депривации или плохое обращение, а отзыв матери на его потребности.</w:t>
      </w:r>
    </w:p>
    <w:p w:rsidR="00327B6B" w:rsidRPr="00327B6B" w:rsidRDefault="00327B6B" w:rsidP="00327B6B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27B6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Что важно для ребенка? Чтобы мать была рядом, когда она нужна. Но столь же важно, чтобы она отступала на задний план, когда в ней нет потребности. Таким образом, создается «поддерживающая среда» - физическое и психическое пространство, внутри которого </w:t>
      </w:r>
      <w:r w:rsidRPr="00327B6B">
        <w:rPr>
          <w:rFonts w:ascii="Arial" w:eastAsia="Times New Roman" w:hAnsi="Arial" w:cs="Arial"/>
          <w:color w:val="000000"/>
          <w:sz w:val="38"/>
          <w:szCs w:val="38"/>
          <w:lang w:eastAsia="ru-RU"/>
        </w:rPr>
        <w:lastRenderedPageBreak/>
        <w:t>младенец защищен, не зная о том, что его защищают.</w:t>
      </w:r>
    </w:p>
    <w:p w:rsidR="00327B6B" w:rsidRPr="00327B6B" w:rsidRDefault="00327B6B" w:rsidP="00327B6B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8"/>
          <w:szCs w:val="3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00" cy="2324100"/>
            <wp:effectExtent l="19050" t="0" r="0" b="0"/>
            <wp:wrapSquare wrapText="bothSides"/>
            <wp:docPr id="3" name="Рисунок 3" descr="http://www.dou38.ru/ang67/images/stories/psiholog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ou38.ru/ang67/images/stories/psiholog/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7B6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В обычных условиях мать постепенно выходит из состояния отказа от собственной субъективности. Она все больше и больше вспоминает о своих интересах, своих заботах, своем удобстве. Ее реакции на требования младенца становятся чуть более отсроченными. И эта отречённость все более возрастает. Подобные 2 неудачи, 2 матери в 2 преподнесении  младенцу мира имеют мощное следствие. Да, это болезненно для него, но это обретение нового, конструктивного опыта.</w:t>
      </w:r>
    </w:p>
    <w:p w:rsidR="00327B6B" w:rsidRPr="00327B6B" w:rsidRDefault="00327B6B" w:rsidP="00327B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27B6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Осознавая все возрастающее расстояние между желанием и его удовлетворением, младенец постепенно начинает понимать; оказывается, его желания не столь могущественны, как казалось ранее. И желания, и сигналы создают удовлетворение не сами по себе, все происходит с помощью матери. Возникающее понимание весьма значимо: младенец, который для стороннего наблюдателя всегда беспомощен и зависим, впервые начинает чувствовать свою зависимость. Возрастает постепенное понимание того, что мир состоит не только из твоей собственной </w:t>
      </w:r>
      <w:r w:rsidRPr="00327B6B">
        <w:rPr>
          <w:rFonts w:ascii="Arial" w:eastAsia="Times New Roman" w:hAnsi="Arial" w:cs="Arial"/>
          <w:color w:val="000000"/>
          <w:sz w:val="38"/>
          <w:szCs w:val="38"/>
          <w:lang w:eastAsia="ru-RU"/>
        </w:rPr>
        <w:lastRenderedPageBreak/>
        <w:t>субъективности, что удовлетворение желаний требует не только их выражения, но также адаптации к внешней реальности. Возникает потребность обретения нового опыта взаимодействия со средой – опыта адаптации. Ребенок учится соотносить свои желания с возможностями и желаниями других, учится компромиссным решениям для достижения собственных целей. Это процесс долгий, длиной в целое детство. Протекает он то с большим, то с меньшим успехом. Однако, начавшись, будет происходить постоянно.</w:t>
      </w:r>
    </w:p>
    <w:p w:rsidR="00327B6B" w:rsidRPr="00327B6B" w:rsidRDefault="00327B6B" w:rsidP="00327B6B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27B6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Итак. Предпосылка для развития внутреннего мира младенца – защищенное психическое пространство, предоставленное ему матерью. Внутри этого пространства его Я может, «играя», расширяться и укрепляться. Еще раз подчеркнем, сколь важен период, в котором окружение (мать) позволяет младенцу иметь иллюзию всемогущества. В противном случае. Если с первых же дней поставить ребенка перед фактом: ты живешь в мире, к которому надо приспосабливаться, - преждевременная забота о внешней реальности не позволит развиться собственной субъективности. Ребенок достаточно рано установит связь с внешней реальностью в том случае, если этого потребует от него мать. Если же это происходит досрочно, он всегда устанавливает данную связь ценой отказа от переживания собственных желаний в полном объеме. Личность ребенка будет развиваться, не имея ядра, сердцевины. Подлинное ощущение себя заменится адаптивным послушанием. Из такого ребенка </w:t>
      </w:r>
      <w:r w:rsidRPr="00327B6B">
        <w:rPr>
          <w:rFonts w:ascii="Arial" w:eastAsia="Times New Roman" w:hAnsi="Arial" w:cs="Arial"/>
          <w:color w:val="000000"/>
          <w:sz w:val="38"/>
          <w:szCs w:val="38"/>
          <w:lang w:eastAsia="ru-RU"/>
        </w:rPr>
        <w:lastRenderedPageBreak/>
        <w:t>вырастает взрослый с невротическим подавлением своих желаний.</w:t>
      </w:r>
    </w:p>
    <w:p w:rsidR="00327B6B" w:rsidRPr="00327B6B" w:rsidRDefault="00327B6B" w:rsidP="00327B6B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27B6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Однако справедливости ради отметим: даже слабая готовность к созданию собственного внутреннего мира все равно проявляется.</w:t>
      </w:r>
    </w:p>
    <w:p w:rsidR="00327B6B" w:rsidRPr="00327B6B" w:rsidRDefault="00327B6B" w:rsidP="00327B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27B6B">
        <w:rPr>
          <w:rFonts w:ascii="Arial" w:eastAsia="Times New Roman" w:hAnsi="Arial" w:cs="Arial"/>
          <w:b/>
          <w:bCs/>
          <w:i/>
          <w:iCs/>
          <w:color w:val="FF0000"/>
          <w:sz w:val="38"/>
          <w:lang w:eastAsia="ru-RU"/>
        </w:rPr>
        <w:t>Важно, чтобы окружающие ребенка взрослые способствовали развитию его внутреннего мира, по крайней мере, обращали на это внимание.  Процесс этот носит название «отделение – индивидуация».</w:t>
      </w:r>
    </w:p>
    <w:p w:rsidR="00327B6B" w:rsidRPr="00327B6B" w:rsidRDefault="00327B6B" w:rsidP="00327B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FF0000"/>
          <w:sz w:val="38"/>
          <w:szCs w:val="38"/>
          <w:lang w:eastAsia="ru-RU"/>
        </w:rPr>
        <w:drawing>
          <wp:inline distT="0" distB="0" distL="0" distR="0">
            <wp:extent cx="3810000" cy="2181225"/>
            <wp:effectExtent l="19050" t="0" r="0" b="0"/>
            <wp:docPr id="2" name="Рисунок 2" descr="http://www.dou38.ru/ang67/images/stories/psiholog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u38.ru/ang67/images/stories/psiholog/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A52" w:rsidRDefault="00B21A52"/>
    <w:sectPr w:rsidR="00B21A52" w:rsidSect="00B21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7B6B"/>
    <w:rsid w:val="00327B6B"/>
    <w:rsid w:val="00B21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52"/>
  </w:style>
  <w:style w:type="paragraph" w:styleId="1">
    <w:name w:val="heading 1"/>
    <w:basedOn w:val="a"/>
    <w:link w:val="10"/>
    <w:uiPriority w:val="9"/>
    <w:qFormat/>
    <w:rsid w:val="00327B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27B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B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7B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27B6B"/>
    <w:rPr>
      <w:b/>
      <w:bCs/>
    </w:rPr>
  </w:style>
  <w:style w:type="character" w:styleId="a4">
    <w:name w:val="Emphasis"/>
    <w:basedOn w:val="a0"/>
    <w:uiPriority w:val="20"/>
    <w:qFormat/>
    <w:rsid w:val="00327B6B"/>
    <w:rPr>
      <w:i/>
      <w:iCs/>
    </w:rPr>
  </w:style>
  <w:style w:type="paragraph" w:styleId="a5">
    <w:name w:val="Normal (Web)"/>
    <w:basedOn w:val="a"/>
    <w:uiPriority w:val="99"/>
    <w:semiHidden/>
    <w:unhideWhenUsed/>
    <w:rsid w:val="0032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B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1101</Words>
  <Characters>6282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1</cp:revision>
  <dcterms:created xsi:type="dcterms:W3CDTF">2018-04-03T11:58:00Z</dcterms:created>
  <dcterms:modified xsi:type="dcterms:W3CDTF">2018-04-03T11:58:00Z</dcterms:modified>
</cp:coreProperties>
</file>